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837BBD" w:rsidRPr="00EA1444" w:rsidTr="005C3267">
        <w:tc>
          <w:tcPr>
            <w:tcW w:w="9212" w:type="dxa"/>
            <w:shd w:val="clear" w:color="auto" w:fill="D9D9D9" w:themeFill="background1" w:themeFillShade="D9"/>
          </w:tcPr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bookmarkStart w:id="0" w:name="_GoBack"/>
            <w:bookmarkEnd w:id="0"/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– MEHA </w:t>
            </w:r>
            <w:r w:rsidR="00690C2B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COTMEH</w:t>
            </w:r>
            <w:r w:rsidR="00873BF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Ê</w:t>
            </w:r>
          </w:p>
          <w:p w:rsidR="00837BBD" w:rsidRPr="00EA1444" w:rsidRDefault="00837BBD" w:rsidP="005C3267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RAPORA BINPÊKIRINÊN MAFÊ ROJNAMEVANAN </w:t>
            </w:r>
          </w:p>
        </w:tc>
      </w:tr>
    </w:tbl>
    <w:p w:rsidR="00837BBD" w:rsidRPr="00EA1444" w:rsidRDefault="00837BBD" w:rsidP="00837BB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04"/>
      </w:tblGrid>
      <w:tr w:rsidR="00E40C91" w:rsidRPr="00EA1444" w:rsidTr="00F91CC7">
        <w:tc>
          <w:tcPr>
            <w:tcW w:w="9104" w:type="dxa"/>
            <w:shd w:val="clear" w:color="auto" w:fill="D9D9D9" w:themeFill="background1" w:themeFillShade="D9"/>
          </w:tcPr>
          <w:p w:rsidR="00E40C91" w:rsidRPr="00EA1444" w:rsidRDefault="006F0EAE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shd w:val="clear" w:color="auto" w:fill="FFFFFF"/>
              </w:rPr>
              <w:t>NIRXANDIN</w:t>
            </w:r>
          </w:p>
        </w:tc>
      </w:tr>
    </w:tbl>
    <w:p w:rsidR="00D64BE0" w:rsidRDefault="00D64BE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A70" w:rsidRPr="006F2A70" w:rsidRDefault="006F2A70" w:rsidP="006F2A70">
      <w:pPr>
        <w:rPr>
          <w:b/>
        </w:rPr>
      </w:pPr>
      <w:r w:rsidRPr="006F2A70">
        <w:rPr>
          <w:b/>
          <w:shd w:val="clear" w:color="auto" w:fill="FFFFFF"/>
        </w:rPr>
        <w:t>RAPORA BINPÊKIRINÊN MAFÊN ROJNAMEGERAN A MEHA</w:t>
      </w:r>
      <w:r w:rsidRPr="006F2A70">
        <w:rPr>
          <w:b/>
        </w:rPr>
        <w:t xml:space="preserve"> COTMEHÊ</w:t>
      </w:r>
    </w:p>
    <w:p w:rsidR="006F2A70" w:rsidRPr="00690C2B" w:rsidRDefault="006F2A70" w:rsidP="00690C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C2B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çend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vekirina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sala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qanûnçêkirinê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desthilata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AKP’ê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MHP'ê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daxuyaniyên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nermbûnê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dabin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refleksa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qadê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berevajî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qadê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pêkanînên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antî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demokratîk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didomin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Me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êriş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zextên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zêde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bûne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pey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0C2B">
        <w:rPr>
          <w:rFonts w:ascii="Times New Roman" w:hAnsi="Times New Roman" w:cs="Times New Roman"/>
          <w:sz w:val="24"/>
          <w:szCs w:val="24"/>
        </w:rPr>
        <w:t>hişt</w:t>
      </w:r>
      <w:proofErr w:type="gram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binpêkirinên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mafan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berbiçav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zêde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bûne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dikarin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bibêjin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ev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binpêkirin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derketiye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lûtkeyê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A70" w:rsidRPr="00690C2B" w:rsidRDefault="006F2A70" w:rsidP="00690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qadan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dixebitîn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hedef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nûçe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çêkirina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Tenê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9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hempîşeyên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dema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şopandina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nûçeyan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tundî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gefa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polîsan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man.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Mînaka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berbiçav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êrişa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xebatkarên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Çapemeniya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Azad.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Polîsên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êrişî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mitînga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13’ê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balê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bikişînin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tecrîda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Rêberê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PKK’ê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Abdullah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Ocalan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Amedê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lidarxistin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kirin, çar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dema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şopandina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nûçeyê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15’ê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çalakiya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şer re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niha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aştî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”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bajaroka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Tilqebîn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navçeya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Silopiya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Şirnexê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lidarxistin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nûçe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dişopandin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binçavkirin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Desthilat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aliyekî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gotinên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aştî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tîne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ziman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aliyê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qadê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kesên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aştiyê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dixwazin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zext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êrişên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zêde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dikin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hedef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girtin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bingeha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polîtîkayên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desthilatê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ya 9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binçavkirin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mûameleya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nebaş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kirin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gef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xwarin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A70" w:rsidRPr="00690C2B" w:rsidRDefault="006F2A70" w:rsidP="00690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Mesaiya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korîdorên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edliyeyê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daraz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veguheriye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amûreke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dîzaynkirina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siyasetê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awayekî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zêde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berdewam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kir.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encama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darizandinan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dosyayan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104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darizandin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19 sal û 8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13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cezayê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hefsê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dayîn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lêpirsîn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destpêkirin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doz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vekirin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îdianameyên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amadekirin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bilî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nûçeyên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ekolojî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nûçeyên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tecrîdê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Serokê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Giştî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MHP’ê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Devlet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Bahçelî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îtîraf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kiribû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bûn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mijara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sûcdariyê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dosyayên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xebatên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pîşeyî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darizandin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hewl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dayîn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îfadeyên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şahidên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veşartî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>” û “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aşkere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>” “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têkiliya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rêxistinê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avakirin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A70" w:rsidRPr="00690C2B" w:rsidRDefault="006F2A70" w:rsidP="00690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Desthilata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AKP’ê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MHP’ê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mafê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gel ê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wergirtina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agahiyan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şer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îlan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kiriye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şerî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rêya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RTUK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BTK’ê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ve dibe. </w:t>
      </w:r>
    </w:p>
    <w:p w:rsidR="006F2A70" w:rsidRPr="00690C2B" w:rsidRDefault="006F2A70" w:rsidP="00690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bûyerên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Tirkiyeyê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yekem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tişta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desthilat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dike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bêdengkirina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medyaya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dîjîtal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e. Ev yek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sansurê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wêdetir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bûye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rejîmeke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zordar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690C2B">
        <w:rPr>
          <w:rFonts w:ascii="Times New Roman" w:hAnsi="Times New Roman" w:cs="Times New Roman"/>
          <w:sz w:val="24"/>
          <w:szCs w:val="24"/>
        </w:rPr>
        <w:t>faşîzan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cînayeta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Narîn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Guranê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êrişa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TÛSAŞ’ê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mecrayên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X,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Înstagram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Facebook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Youtubê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cîhanê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zêde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aboneyên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hene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xwegihandinê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Desthilata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veşartina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rastiyan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gel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kiriye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regez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xwegihandina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119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hesabên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medyaya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dîjîtal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asteng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kir,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hinceta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parvekirinên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medyaya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dîjîtal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welatî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binçav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kirin. </w:t>
      </w:r>
    </w:p>
    <w:p w:rsidR="006F2A70" w:rsidRPr="00690C2B" w:rsidRDefault="006F2A70" w:rsidP="00690C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C2B">
        <w:rPr>
          <w:rFonts w:ascii="Times New Roman" w:hAnsi="Times New Roman" w:cs="Times New Roman"/>
          <w:sz w:val="24"/>
          <w:szCs w:val="24"/>
        </w:rPr>
        <w:lastRenderedPageBreak/>
        <w:t xml:space="preserve">Em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dixwazin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behsa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Yenî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Yaşamê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Açik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Radyoyê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Xwegihandina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gelek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nûçeyên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weşana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rojane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dike,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hejmarên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biryara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komkirinê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dayîn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ev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biryara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kevn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nekiribe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xwegihandina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quncik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nivîseke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weşandin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astengkirin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Her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wiha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belavkarên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binçavkirin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gef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xwarin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 Radyoya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Açik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cudahiyan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nava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dihewîne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pirsgirêkên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civakî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krîza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avhewayê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disekine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weşana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radyoyê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mînak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nîşandan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salan 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cezayên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pereyan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RTUK’ê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ye.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RTUK’ê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herî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dawî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weşana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Radyoya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Açikê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dawî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kir. </w:t>
      </w:r>
    </w:p>
    <w:p w:rsidR="006F2A70" w:rsidRPr="00690C2B" w:rsidRDefault="006F2A70" w:rsidP="00690C2B">
      <w:pPr>
        <w:jc w:val="both"/>
        <w:rPr>
          <w:rFonts w:ascii="Times New Roman" w:hAnsi="Times New Roman" w:cs="Times New Roman"/>
          <w:sz w:val="24"/>
          <w:szCs w:val="24"/>
        </w:rPr>
      </w:pPr>
      <w:r w:rsidRPr="00690C2B">
        <w:rPr>
          <w:rFonts w:ascii="Times New Roman" w:hAnsi="Times New Roman" w:cs="Times New Roman"/>
          <w:sz w:val="24"/>
          <w:szCs w:val="24"/>
        </w:rPr>
        <w:t xml:space="preserve">Yek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geşedanên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girîng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pêk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hatin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derbaskirina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pêşnûmeqanûna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Sîxurgeriya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bandorkirinê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”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xalan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pêk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Komîsyona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Edaletê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Meclisê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mûxalefet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ne.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gorî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xala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16’emîn 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pêşnûmeqanûnê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payîn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pêş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bînin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Lijneya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Giştî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Meclisê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guhertina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TCK’ê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sûcekî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têkildarî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sîxuriyê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avakirin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kesên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ev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sûc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kirine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3 salan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heta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7 salan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dikare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cezayê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hefsê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dayîn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Ev yek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dijî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azadiya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çapemeniyê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bibe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gefek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A70" w:rsidRPr="00690C2B" w:rsidRDefault="006F2A70" w:rsidP="00690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0C2B">
        <w:rPr>
          <w:rFonts w:ascii="Times New Roman" w:hAnsi="Times New Roman" w:cs="Times New Roman"/>
          <w:sz w:val="24"/>
          <w:szCs w:val="24"/>
        </w:rPr>
        <w:t>Ji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bilî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binpêkirinên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mafan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hevgirtina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rojnamevanan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rêxistinên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pîşeyî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meha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cotmehê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encamên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girîng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vekir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binçavkirina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rojnamegeran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Amed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Şirnexê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astengkirina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şopandina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nûçeyan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girtina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weşana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Radyoya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Açikê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danişîna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biryarê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derbarê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Hevseroka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Dîcle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Mûftûoglû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beraetê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encam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girt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de,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rêxistinên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pîşeyî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reflekseke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hevpar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nîşan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dan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toreke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girîng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hevgirtinê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derxistin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holê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boneyê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spasiyên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xwe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pêşkeşî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hemû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rêxistinên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pîşeyî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piştevanî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kirin dikin û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bang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dikin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vê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tora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hevgirtinê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mezin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C2B">
        <w:rPr>
          <w:rFonts w:ascii="Times New Roman" w:hAnsi="Times New Roman" w:cs="Times New Roman"/>
          <w:sz w:val="24"/>
          <w:szCs w:val="24"/>
        </w:rPr>
        <w:t>bikin</w:t>
      </w:r>
      <w:proofErr w:type="spellEnd"/>
      <w:r w:rsidRPr="00690C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A70" w:rsidRPr="006F2A70" w:rsidRDefault="006F2A70" w:rsidP="006F2A70">
      <w:pPr>
        <w:rPr>
          <w:b/>
        </w:rPr>
      </w:pPr>
      <w:r w:rsidRPr="006F2A70">
        <w:rPr>
          <w:b/>
        </w:rPr>
        <w:t>DANEYÊN ÎSTATÎSTÎKÎ YÊN RAPORA BINPÊKIRINÊN MAFAN ÊN LI DIJÎ ROJNAMEVANAN A MEHA COTMEHA 2024’AN</w:t>
      </w:r>
    </w:p>
    <w:p w:rsidR="006F2A70" w:rsidRPr="006F2A70" w:rsidRDefault="006F2A70" w:rsidP="006F2A70">
      <w:pPr>
        <w:rPr>
          <w:b/>
        </w:rPr>
      </w:pPr>
      <w:r w:rsidRPr="006F2A70">
        <w:rPr>
          <w:b/>
        </w:rPr>
        <w:t>1-) BINPÊKIRINÊN LI DIJÎ MAFÊ JIYANÊ Û EWLEHIYA ROJNAMEVANAN</w:t>
      </w:r>
    </w:p>
    <w:p w:rsidR="006F2A70" w:rsidRDefault="006F2A70" w:rsidP="006F2A70"/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êrişê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                               1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ser </w:t>
      </w:r>
      <w:proofErr w:type="spellStart"/>
      <w:r>
        <w:t>malên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hatin</w:t>
      </w:r>
      <w:proofErr w:type="spellEnd"/>
      <w:r>
        <w:t xml:space="preserve"> </w:t>
      </w:r>
      <w:proofErr w:type="spellStart"/>
      <w:proofErr w:type="gramStart"/>
      <w:r>
        <w:t>girtin</w:t>
      </w:r>
      <w:proofErr w:type="spellEnd"/>
      <w:r>
        <w:t xml:space="preserve">   1</w:t>
      </w:r>
      <w:proofErr w:type="gramEnd"/>
      <w:r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                               9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                                        1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mûameleya</w:t>
      </w:r>
      <w:proofErr w:type="spellEnd"/>
      <w:r>
        <w:t xml:space="preserve"> </w:t>
      </w:r>
      <w:proofErr w:type="spellStart"/>
      <w:r>
        <w:t>nebaş</w:t>
      </w:r>
      <w:proofErr w:type="spellEnd"/>
      <w:r>
        <w:t xml:space="preserve"> </w:t>
      </w:r>
      <w:proofErr w:type="spellStart"/>
      <w:proofErr w:type="gramStart"/>
      <w:r>
        <w:t>hatin</w:t>
      </w:r>
      <w:proofErr w:type="spellEnd"/>
      <w:r>
        <w:t xml:space="preserve">         7</w:t>
      </w:r>
      <w:proofErr w:type="gramEnd"/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gef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xwarin</w:t>
      </w:r>
      <w:proofErr w:type="spellEnd"/>
      <w:r>
        <w:t xml:space="preserve">                      11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şopandina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a </w:t>
      </w:r>
      <w:proofErr w:type="spellStart"/>
      <w:r>
        <w:t>nûçeyê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 9</w:t>
      </w:r>
    </w:p>
    <w:p w:rsidR="006F2A70" w:rsidRDefault="006F2A70" w:rsidP="006F2A70">
      <w:r>
        <w:t>2-) BINPÊKIRINÊN AZADIYA RAMAN Û ÎFADEYÊ YÊN LI DIJÎ ROJNAMEVANAN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lêpirsîn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proofErr w:type="gramStart"/>
      <w:r>
        <w:t>destpêkirin</w:t>
      </w:r>
      <w:proofErr w:type="spellEnd"/>
      <w:r>
        <w:t xml:space="preserve">         8</w:t>
      </w:r>
      <w:proofErr w:type="gramEnd"/>
      <w:r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doz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vekirin</w:t>
      </w:r>
      <w:proofErr w:type="spellEnd"/>
      <w:r>
        <w:t xml:space="preserve">                        6</w:t>
      </w:r>
    </w:p>
    <w:p w:rsidR="006F2A70" w:rsidRDefault="006F2A70" w:rsidP="006F2A70">
      <w:proofErr w:type="spellStart"/>
      <w:r>
        <w:lastRenderedPageBreak/>
        <w:t>Rojnamevanên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r>
        <w:t>cezakirin</w:t>
      </w:r>
      <w:proofErr w:type="spellEnd"/>
      <w:r>
        <w:t xml:space="preserve"> </w:t>
      </w:r>
    </w:p>
    <w:p w:rsidR="006F2A70" w:rsidRDefault="006F2A70" w:rsidP="006F2A70">
      <w:proofErr w:type="spellStart"/>
      <w:r>
        <w:t>Hejmara</w:t>
      </w:r>
      <w:proofErr w:type="spellEnd"/>
      <w:r>
        <w:t xml:space="preserve"> </w:t>
      </w:r>
      <w:proofErr w:type="spellStart"/>
      <w:proofErr w:type="gramStart"/>
      <w:r>
        <w:t>kesan</w:t>
      </w:r>
      <w:proofErr w:type="spellEnd"/>
      <w:r>
        <w:t xml:space="preserve">   11</w:t>
      </w:r>
      <w:proofErr w:type="gramEnd"/>
    </w:p>
    <w:p w:rsidR="006F2A70" w:rsidRDefault="006F2A70" w:rsidP="006F2A70">
      <w:proofErr w:type="spellStart"/>
      <w:r>
        <w:t>Cezayê</w:t>
      </w:r>
      <w:proofErr w:type="spellEnd"/>
      <w:r>
        <w:t xml:space="preserve"> </w:t>
      </w:r>
      <w:proofErr w:type="spellStart"/>
      <w:proofErr w:type="gramStart"/>
      <w:r>
        <w:t>Hefsê</w:t>
      </w:r>
      <w:proofErr w:type="spellEnd"/>
      <w:r>
        <w:t xml:space="preserve">      19</w:t>
      </w:r>
      <w:proofErr w:type="gramEnd"/>
      <w:r>
        <w:t xml:space="preserve"> sal û 8 </w:t>
      </w:r>
      <w:proofErr w:type="spellStart"/>
      <w:r>
        <w:t>meh</w:t>
      </w:r>
      <w:proofErr w:type="spellEnd"/>
      <w:r>
        <w:t xml:space="preserve"> û 14 </w:t>
      </w:r>
      <w:proofErr w:type="spellStart"/>
      <w:r>
        <w:t>roj</w:t>
      </w:r>
      <w:proofErr w:type="spellEnd"/>
    </w:p>
    <w:p w:rsidR="006F2A70" w:rsidRDefault="006F2A70" w:rsidP="006F2A70">
      <w:proofErr w:type="spellStart"/>
      <w:r>
        <w:t>Cezayê</w:t>
      </w:r>
      <w:proofErr w:type="spellEnd"/>
      <w:r>
        <w:t xml:space="preserve"> </w:t>
      </w:r>
      <w:proofErr w:type="spellStart"/>
      <w:proofErr w:type="gramStart"/>
      <w:r>
        <w:t>Pereyî</w:t>
      </w:r>
      <w:proofErr w:type="spellEnd"/>
      <w:r>
        <w:t xml:space="preserve">     5</w:t>
      </w:r>
      <w:proofErr w:type="gramEnd"/>
      <w:r>
        <w:t xml:space="preserve"> </w:t>
      </w:r>
      <w:proofErr w:type="spellStart"/>
      <w:r>
        <w:t>hezar</w:t>
      </w:r>
      <w:proofErr w:type="spellEnd"/>
      <w:r>
        <w:t xml:space="preserve"> û 700 </w:t>
      </w:r>
      <w:proofErr w:type="spellStart"/>
      <w:r>
        <w:t>lîre</w:t>
      </w:r>
      <w:proofErr w:type="spellEnd"/>
      <w:r>
        <w:t xml:space="preserve"> 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darizandina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dike</w:t>
      </w:r>
    </w:p>
    <w:p w:rsidR="006F2A70" w:rsidRDefault="006F2A70" w:rsidP="006F2A70">
      <w:proofErr w:type="spellStart"/>
      <w:r>
        <w:t>Hejmara</w:t>
      </w:r>
      <w:proofErr w:type="spellEnd"/>
      <w:r>
        <w:t xml:space="preserve"> </w:t>
      </w:r>
      <w:proofErr w:type="spellStart"/>
      <w:r>
        <w:t>Dosyayan</w:t>
      </w:r>
      <w:proofErr w:type="spellEnd"/>
      <w:r>
        <w:t xml:space="preserve"> 39</w:t>
      </w:r>
    </w:p>
    <w:p w:rsidR="006F2A70" w:rsidRDefault="006F2A70" w:rsidP="006F2A70">
      <w:proofErr w:type="spellStart"/>
      <w:r>
        <w:t>Hejmara</w:t>
      </w:r>
      <w:proofErr w:type="spellEnd"/>
      <w:r>
        <w:t xml:space="preserve"> </w:t>
      </w:r>
      <w:proofErr w:type="spellStart"/>
      <w:proofErr w:type="gramStart"/>
      <w:r>
        <w:t>Kesan</w:t>
      </w:r>
      <w:proofErr w:type="spellEnd"/>
      <w:r>
        <w:t xml:space="preserve">        104</w:t>
      </w:r>
      <w:proofErr w:type="gramEnd"/>
    </w:p>
    <w:p w:rsidR="006F2A70" w:rsidRDefault="006F2A70" w:rsidP="006F2A70">
      <w:proofErr w:type="spellStart"/>
      <w:r>
        <w:t>Hejmara</w:t>
      </w:r>
      <w:proofErr w:type="spellEnd"/>
      <w:r>
        <w:t xml:space="preserve"> </w:t>
      </w:r>
      <w:proofErr w:type="spellStart"/>
      <w:r>
        <w:t>rojnamevanên</w:t>
      </w:r>
      <w:proofErr w:type="spellEnd"/>
      <w:r>
        <w:t xml:space="preserve"> </w:t>
      </w:r>
      <w:proofErr w:type="spellStart"/>
      <w:r>
        <w:t>girtî</w:t>
      </w:r>
      <w:proofErr w:type="spellEnd"/>
      <w:r>
        <w:t xml:space="preserve"> (</w:t>
      </w:r>
      <w:proofErr w:type="spellStart"/>
      <w:r>
        <w:t>ji</w:t>
      </w:r>
      <w:proofErr w:type="spellEnd"/>
      <w:r>
        <w:t xml:space="preserve"> 2’yê mijdara2024’an ve)   38</w:t>
      </w:r>
    </w:p>
    <w:p w:rsidR="006F2A70" w:rsidRPr="006F2A70" w:rsidRDefault="006F2A70" w:rsidP="006F2A70">
      <w:pPr>
        <w:rPr>
          <w:b/>
        </w:rPr>
      </w:pPr>
      <w:r w:rsidRPr="006F2A70">
        <w:rPr>
          <w:b/>
        </w:rPr>
        <w:t>3-) BINPÊKIRINÊN LI DIJÎ MAFÊN CIVAKÎ Û ABORIYÊ YÊN ROJNAMEVANAN</w:t>
      </w:r>
    </w:p>
    <w:p w:rsidR="006F2A70" w:rsidRDefault="006F2A70" w:rsidP="006F2A70">
      <w:proofErr w:type="spellStart"/>
      <w:r>
        <w:t>Rojnamevanên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kar </w:t>
      </w:r>
      <w:proofErr w:type="spellStart"/>
      <w:r>
        <w:t>hatin</w:t>
      </w:r>
      <w:proofErr w:type="spellEnd"/>
      <w:r>
        <w:t xml:space="preserve"> </w:t>
      </w:r>
      <w:proofErr w:type="spellStart"/>
      <w:proofErr w:type="gramStart"/>
      <w:r>
        <w:t>derxistin</w:t>
      </w:r>
      <w:proofErr w:type="spellEnd"/>
      <w:r>
        <w:t xml:space="preserve">   8</w:t>
      </w:r>
      <w:proofErr w:type="gramEnd"/>
      <w:r>
        <w:t xml:space="preserve"> </w:t>
      </w:r>
    </w:p>
    <w:p w:rsidR="006F2A70" w:rsidRDefault="006F2A70" w:rsidP="006F2A70">
      <w:r>
        <w:t xml:space="preserve">4-) SANSUR Û ASTENGKIRINÊN LI DIJÎ SAZIYÊN ÇAPEMENÎ Û MEDYAYÊ </w:t>
      </w:r>
    </w:p>
    <w:p w:rsidR="006F2A70" w:rsidRDefault="006F2A70" w:rsidP="006F2A70">
      <w:proofErr w:type="spellStart"/>
      <w:r>
        <w:t>Cezayên</w:t>
      </w:r>
      <w:proofErr w:type="spellEnd"/>
      <w:r>
        <w:t xml:space="preserve"> </w:t>
      </w:r>
      <w:proofErr w:type="spellStart"/>
      <w:proofErr w:type="gramStart"/>
      <w:r>
        <w:t>RTUK’ê</w:t>
      </w:r>
      <w:proofErr w:type="spellEnd"/>
      <w:r>
        <w:t xml:space="preserve">  </w:t>
      </w:r>
      <w:proofErr w:type="spellStart"/>
      <w:r>
        <w:t>Hejmara</w:t>
      </w:r>
      <w:proofErr w:type="spellEnd"/>
      <w:proofErr w:type="gramEnd"/>
      <w:r>
        <w:t xml:space="preserve"> </w:t>
      </w:r>
      <w:proofErr w:type="spellStart"/>
      <w:r>
        <w:t>Weşanê</w:t>
      </w:r>
      <w:proofErr w:type="spellEnd"/>
      <w:r>
        <w:t xml:space="preserve"> 10</w:t>
      </w:r>
    </w:p>
    <w:p w:rsidR="006F2A70" w:rsidRDefault="006F2A70" w:rsidP="006F2A70">
      <w:proofErr w:type="spellStart"/>
      <w:r>
        <w:t>Qedexeya</w:t>
      </w:r>
      <w:proofErr w:type="spellEnd"/>
      <w:r>
        <w:t xml:space="preserve"> </w:t>
      </w:r>
      <w:proofErr w:type="spellStart"/>
      <w:r>
        <w:t>Weşanê</w:t>
      </w:r>
      <w:proofErr w:type="spellEnd"/>
      <w:r>
        <w:t xml:space="preserve"> (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komkirinê</w:t>
      </w:r>
      <w:proofErr w:type="spellEnd"/>
      <w:r>
        <w:t xml:space="preserve">)  3 </w:t>
      </w:r>
    </w:p>
    <w:p w:rsidR="006F2A70" w:rsidRDefault="006F2A70" w:rsidP="006F2A70">
      <w:r>
        <w:t xml:space="preserve">5-) ASTENGKIRINA XWEGIHANDINA LI DIJÎ QENALÊN DÎJÎTAL Û ÎNTERNETÊ </w:t>
      </w:r>
    </w:p>
    <w:p w:rsidR="006F2A70" w:rsidRDefault="006F2A70" w:rsidP="006F2A70">
      <w:proofErr w:type="spellStart"/>
      <w:r>
        <w:t>Malperên</w:t>
      </w:r>
      <w:proofErr w:type="spellEnd"/>
      <w:r>
        <w:t xml:space="preserve"> </w:t>
      </w:r>
      <w:proofErr w:type="spellStart"/>
      <w:r>
        <w:t>înternetê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                                                     11</w:t>
      </w:r>
    </w:p>
    <w:p w:rsidR="006F2A70" w:rsidRDefault="006F2A70" w:rsidP="006F2A70">
      <w:proofErr w:type="spellStart"/>
      <w:r>
        <w:t>Nûçeyên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gihandina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astengkirin</w:t>
      </w:r>
      <w:proofErr w:type="spellEnd"/>
      <w:r>
        <w:t xml:space="preserve">                                  63 </w:t>
      </w:r>
    </w:p>
    <w:p w:rsidR="006F2A70" w:rsidRDefault="006F2A70" w:rsidP="006F2A70">
      <w:proofErr w:type="spellStart"/>
      <w:r>
        <w:t>Naverokên</w:t>
      </w:r>
      <w:proofErr w:type="spellEnd"/>
      <w:r>
        <w:t xml:space="preserve"> medyaya </w:t>
      </w:r>
      <w:proofErr w:type="spellStart"/>
      <w:r>
        <w:t>dîjîtal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naveroka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 </w:t>
      </w:r>
      <w:proofErr w:type="spellStart"/>
      <w:proofErr w:type="gramStart"/>
      <w:r>
        <w:t>astengkirin</w:t>
      </w:r>
      <w:proofErr w:type="spellEnd"/>
      <w:r>
        <w:t xml:space="preserve">   126</w:t>
      </w:r>
      <w:proofErr w:type="gramEnd"/>
    </w:p>
    <w:p w:rsidR="006F2A70" w:rsidRDefault="006F2A70" w:rsidP="006F2A70">
      <w:proofErr w:type="spellStart"/>
      <w:r>
        <w:t>Komeleya</w:t>
      </w:r>
      <w:proofErr w:type="spellEnd"/>
      <w:r>
        <w:t xml:space="preserve"> </w:t>
      </w:r>
      <w:proofErr w:type="spellStart"/>
      <w:r>
        <w:t>Rojnamevanan</w:t>
      </w:r>
      <w:proofErr w:type="spellEnd"/>
      <w:r>
        <w:t xml:space="preserve"> a </w:t>
      </w:r>
      <w:proofErr w:type="spellStart"/>
      <w:r>
        <w:t>Dîcle</w:t>
      </w:r>
      <w:proofErr w:type="spellEnd"/>
      <w:r>
        <w:t xml:space="preserve"> </w:t>
      </w:r>
      <w:proofErr w:type="spellStart"/>
      <w:r>
        <w:t>Firatê</w:t>
      </w:r>
      <w:proofErr w:type="spellEnd"/>
      <w:r>
        <w:t xml:space="preserve"> (DFG)</w:t>
      </w:r>
    </w:p>
    <w:p w:rsidR="00CA4E80" w:rsidRDefault="00CA4E80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09" w:rsidRDefault="00781709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7D" w:rsidRPr="003306A6" w:rsidRDefault="00F86E7D" w:rsidP="00614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10C63" w:rsidRPr="00EA1444" w:rsidTr="00F91CC7">
        <w:tc>
          <w:tcPr>
            <w:tcW w:w="9212" w:type="dxa"/>
            <w:shd w:val="clear" w:color="auto" w:fill="D9D9D9" w:themeFill="background1" w:themeFillShade="D9"/>
          </w:tcPr>
          <w:p w:rsidR="00410C63" w:rsidRPr="00EA1444" w:rsidRDefault="00410C63" w:rsidP="00EA1444">
            <w:pPr>
              <w:jc w:val="center"/>
              <w:rPr>
                <w:b/>
                <w:sz w:val="32"/>
                <w:szCs w:val="32"/>
                <w:highlight w:val="lightGray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202</w:t>
            </w:r>
            <w:r w:rsidR="006144D3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4</w:t>
            </w: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 </w:t>
            </w:r>
            <w:r w:rsidR="009D1851"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– MEHA </w:t>
            </w:r>
            <w:r w:rsidR="00CA4E80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>COTMEH</w:t>
            </w:r>
          </w:p>
          <w:p w:rsidR="00410C63" w:rsidRPr="00EA1444" w:rsidRDefault="00776DA8" w:rsidP="00EA1444">
            <w:pPr>
              <w:jc w:val="center"/>
              <w:rPr>
                <w:b/>
                <w:sz w:val="32"/>
                <w:szCs w:val="32"/>
                <w:u w:val="single"/>
                <w:shd w:val="clear" w:color="auto" w:fill="FFFFFF"/>
              </w:rPr>
            </w:pPr>
            <w:r w:rsidRPr="00EA1444">
              <w:rPr>
                <w:b/>
                <w:sz w:val="32"/>
                <w:szCs w:val="32"/>
                <w:highlight w:val="lightGray"/>
                <w:shd w:val="clear" w:color="auto" w:fill="FFFFFF"/>
              </w:rPr>
              <w:t xml:space="preserve">DANEYÊN ÎSTATÎSTÎKÊ YÊN RAPORA BINPÊKIRINÊN MAFÊ ROJNAMEVANAN </w:t>
            </w:r>
          </w:p>
        </w:tc>
      </w:tr>
    </w:tbl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1-) BINPÊKIRINÊN MAFÊN EWLEHÎ Û JIYANÎ YÊN ROJNAMEVANAN</w:t>
      </w:r>
    </w:p>
    <w:p w:rsidR="00410C63" w:rsidRPr="00EA1444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410C63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7941DC" w:rsidRDefault="004D4347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Rojnamevanên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Rastî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Êrîşan</w:t>
            </w:r>
            <w:proofErr w:type="spellEnd"/>
            <w:r w:rsidR="00EF7845" w:rsidRPr="007941DC">
              <w:rPr>
                <w:b w:val="0"/>
              </w:rPr>
              <w:t xml:space="preserve"> </w:t>
            </w:r>
            <w:proofErr w:type="spellStart"/>
            <w:r w:rsidR="00EF7845" w:rsidRPr="007941DC">
              <w:rPr>
                <w:b w:val="0"/>
              </w:rPr>
              <w:t>Hatin</w:t>
            </w:r>
            <w:proofErr w:type="spellEnd"/>
          </w:p>
        </w:tc>
        <w:tc>
          <w:tcPr>
            <w:tcW w:w="1559" w:type="dxa"/>
          </w:tcPr>
          <w:p w:rsidR="00410C63" w:rsidRPr="007941DC" w:rsidRDefault="00CA4E80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B46B47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B46B47" w:rsidRPr="007941DC" w:rsidRDefault="007941DC" w:rsidP="00EA1444">
            <w:pPr>
              <w:rPr>
                <w:b w:val="0"/>
              </w:rPr>
            </w:pPr>
            <w:proofErr w:type="spellStart"/>
            <w:r w:rsidRPr="007941DC">
              <w:rPr>
                <w:b w:val="0"/>
              </w:rPr>
              <w:t>Serdegirtina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Malên</w:t>
            </w:r>
            <w:proofErr w:type="spellEnd"/>
            <w:r w:rsidRPr="007941DC">
              <w:rPr>
                <w:b w:val="0"/>
              </w:rPr>
              <w:t xml:space="preserve"> </w:t>
            </w:r>
            <w:proofErr w:type="spellStart"/>
            <w:r w:rsidRPr="007941DC">
              <w:rPr>
                <w:b w:val="0"/>
              </w:rPr>
              <w:t>Rojnamevanan</w:t>
            </w:r>
            <w:proofErr w:type="spellEnd"/>
          </w:p>
        </w:tc>
        <w:tc>
          <w:tcPr>
            <w:tcW w:w="1559" w:type="dxa"/>
          </w:tcPr>
          <w:p w:rsidR="00B46B47" w:rsidRPr="007941DC" w:rsidRDefault="00CA4E80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Binçavkirin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CA4E80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CA4E80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CA4E80" w:rsidRPr="00EA1444" w:rsidRDefault="00CA4E80" w:rsidP="00EA1444">
            <w:pPr>
              <w:rPr>
                <w:rFonts w:eastAsia="Times New Roman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CA4E80" w:rsidRDefault="00CA4E80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CA4E80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CA4E80" w:rsidRPr="00EA1444" w:rsidRDefault="00CA4E80" w:rsidP="00EA1444">
            <w:pPr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Tehdîtkirin</w:t>
            </w:r>
            <w:proofErr w:type="spellEnd"/>
          </w:p>
        </w:tc>
        <w:tc>
          <w:tcPr>
            <w:tcW w:w="1559" w:type="dxa"/>
          </w:tcPr>
          <w:p w:rsidR="00CA4E80" w:rsidRDefault="00CA4E80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410C63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Pr>
              <w:rPr>
                <w:rFonts w:eastAsia="Times New Roman"/>
                <w:b w:val="0"/>
                <w:lang w:eastAsia="tr-TR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Tundiyê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</w:p>
        </w:tc>
        <w:tc>
          <w:tcPr>
            <w:tcW w:w="1559" w:type="dxa"/>
          </w:tcPr>
          <w:p w:rsidR="00410C63" w:rsidRPr="00EA1444" w:rsidRDefault="00CA4E80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410C63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410C63" w:rsidRPr="00EA1444" w:rsidRDefault="00EF7845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Astengkirin</w:t>
            </w:r>
            <w:proofErr w:type="spellEnd"/>
          </w:p>
        </w:tc>
        <w:tc>
          <w:tcPr>
            <w:tcW w:w="1559" w:type="dxa"/>
          </w:tcPr>
          <w:p w:rsidR="00410C63" w:rsidRPr="00EA1444" w:rsidRDefault="00CA4E80" w:rsidP="00EA1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</w:tbl>
    <w:p w:rsidR="00410C63" w:rsidRPr="00EA1444" w:rsidRDefault="00410C63" w:rsidP="00EA1444">
      <w:pPr>
        <w:spacing w:after="0" w:line="240" w:lineRule="auto"/>
        <w:rPr>
          <w:rFonts w:ascii="Times New Roman" w:hAnsi="Times New Roman" w:cs="Times New Roman"/>
        </w:rPr>
      </w:pPr>
    </w:p>
    <w:p w:rsidR="00FC7CB9" w:rsidRPr="00EA1444" w:rsidRDefault="00FC7CB9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2-) BINPÊKIRINÊN LI SER AZADIYA FIKR Û RAMANÊN ROJNAMEVANAN </w:t>
      </w:r>
    </w:p>
    <w:p w:rsidR="00410C63" w:rsidRDefault="00410C63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529"/>
        <w:gridCol w:w="2092"/>
        <w:gridCol w:w="1559"/>
      </w:tblGrid>
      <w:tr w:rsidR="00DE50D8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562876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Ku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Rastî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Lêpirsînan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</w:t>
            </w:r>
            <w:proofErr w:type="spellEnd"/>
          </w:p>
        </w:tc>
        <w:tc>
          <w:tcPr>
            <w:tcW w:w="1559" w:type="dxa"/>
          </w:tcPr>
          <w:p w:rsidR="00DE50D8" w:rsidRPr="004C5E8D" w:rsidRDefault="006F2A70" w:rsidP="005628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086A63" w:rsidRDefault="00DE50D8" w:rsidP="00562876">
            <w:pPr>
              <w:rPr>
                <w:b w:val="0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Doz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Li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Vekirin</w:t>
            </w:r>
            <w:proofErr w:type="spellEnd"/>
          </w:p>
        </w:tc>
        <w:tc>
          <w:tcPr>
            <w:tcW w:w="1559" w:type="dxa"/>
          </w:tcPr>
          <w:p w:rsidR="00DE50D8" w:rsidRDefault="00CA4E80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0312CE" w:rsidTr="00AE57D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0312CE" w:rsidRDefault="000312CE" w:rsidP="00562876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Cezakirin</w:t>
            </w:r>
            <w:proofErr w:type="spellEnd"/>
          </w:p>
        </w:tc>
        <w:tc>
          <w:tcPr>
            <w:tcW w:w="2092" w:type="dxa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Kesan</w:t>
            </w:r>
            <w:proofErr w:type="spellEnd"/>
          </w:p>
        </w:tc>
        <w:tc>
          <w:tcPr>
            <w:tcW w:w="1559" w:type="dxa"/>
          </w:tcPr>
          <w:p w:rsidR="000312CE" w:rsidRDefault="00CA4E80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</w:tr>
      <w:tr w:rsidR="000312CE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Pr="009C1C8E" w:rsidRDefault="000312CE" w:rsidP="005628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Hepsê</w:t>
            </w:r>
            <w:proofErr w:type="spellEnd"/>
          </w:p>
        </w:tc>
        <w:tc>
          <w:tcPr>
            <w:tcW w:w="1559" w:type="dxa"/>
          </w:tcPr>
          <w:p w:rsidR="000312CE" w:rsidRDefault="00CA4E80" w:rsidP="007D1A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 sal 8 meh14 </w:t>
            </w:r>
            <w:proofErr w:type="spellStart"/>
            <w:r>
              <w:t>roj</w:t>
            </w:r>
            <w:proofErr w:type="spellEnd"/>
          </w:p>
        </w:tc>
      </w:tr>
      <w:tr w:rsidR="000312CE" w:rsidTr="00AE57D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</w:tcPr>
          <w:p w:rsidR="000312CE" w:rsidRDefault="000312CE" w:rsidP="00562876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092" w:type="dxa"/>
            <w:vAlign w:val="center"/>
          </w:tcPr>
          <w:p w:rsidR="000312CE" w:rsidRDefault="000312CE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tr-TR"/>
              </w:rPr>
            </w:pPr>
            <w:proofErr w:type="spellStart"/>
            <w:r>
              <w:rPr>
                <w:rFonts w:eastAsia="Times New Roman"/>
                <w:lang w:eastAsia="tr-TR"/>
              </w:rPr>
              <w:t>Cezayê</w:t>
            </w:r>
            <w:proofErr w:type="spellEnd"/>
            <w:r>
              <w:rPr>
                <w:rFonts w:eastAsia="Times New Roman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lang w:eastAsia="tr-TR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0312CE" w:rsidRDefault="00CA4E80" w:rsidP="007D1A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5.700 TL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 w:val="restart"/>
            <w:vAlign w:val="center"/>
          </w:tcPr>
          <w:p w:rsidR="00DE50D8" w:rsidRDefault="00DE50D8" w:rsidP="00DE50D8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</w:t>
            </w:r>
            <w:r>
              <w:rPr>
                <w:rFonts w:eastAsia="Times New Roman"/>
                <w:b w:val="0"/>
                <w:lang w:eastAsia="tr-TR"/>
              </w:rPr>
              <w:t>ger</w:t>
            </w:r>
            <w:r w:rsidRPr="00EA1444">
              <w:rPr>
                <w:rFonts w:eastAsia="Times New Roman"/>
                <w:b w:val="0"/>
                <w:lang w:eastAsia="tr-TR"/>
              </w:rPr>
              <w:t>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Dozên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Wan</w:t>
            </w:r>
            <w:proofErr w:type="spellEnd"/>
            <w:r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lang w:eastAsia="tr-TR"/>
              </w:rPr>
              <w:t>Didome</w:t>
            </w:r>
            <w:proofErr w:type="spellEnd"/>
          </w:p>
        </w:tc>
        <w:tc>
          <w:tcPr>
            <w:tcW w:w="2092" w:type="dxa"/>
          </w:tcPr>
          <w:p w:rsidR="00DE50D8" w:rsidRDefault="00DE50D8" w:rsidP="00DE5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Dosyayan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DE50D8" w:rsidRDefault="00CA4E80" w:rsidP="00441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</w:t>
            </w:r>
          </w:p>
        </w:tc>
      </w:tr>
      <w:tr w:rsidR="00DE50D8" w:rsidTr="00AE57DF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vMerge/>
            <w:vAlign w:val="center"/>
          </w:tcPr>
          <w:p w:rsidR="00DE50D8" w:rsidRPr="00086A63" w:rsidRDefault="00DE50D8" w:rsidP="00562876">
            <w:pPr>
              <w:rPr>
                <w:rFonts w:eastAsia="Times New Roman"/>
                <w:lang w:eastAsia="tr-TR"/>
              </w:rPr>
            </w:pPr>
          </w:p>
        </w:tc>
        <w:tc>
          <w:tcPr>
            <w:tcW w:w="2092" w:type="dxa"/>
          </w:tcPr>
          <w:p w:rsidR="00DE50D8" w:rsidRDefault="00DE50D8" w:rsidP="00562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Kesa</w:t>
            </w:r>
            <w:proofErr w:type="spellEnd"/>
          </w:p>
        </w:tc>
        <w:tc>
          <w:tcPr>
            <w:tcW w:w="1559" w:type="dxa"/>
          </w:tcPr>
          <w:p w:rsidR="00DE50D8" w:rsidRDefault="00CA4E80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</w:t>
            </w:r>
          </w:p>
        </w:tc>
      </w:tr>
      <w:tr w:rsidR="00DE50D8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Default="00DE50D8" w:rsidP="00CA4E80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Hejmara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Girtî</w:t>
            </w:r>
            <w:proofErr w:type="spellEnd"/>
            <w:r w:rsidRPr="00086A63">
              <w:rPr>
                <w:rFonts w:eastAsia="Times New Roman"/>
                <w:b w:val="0"/>
                <w:lang w:eastAsia="tr-TR"/>
              </w:rPr>
              <w:t xml:space="preserve"> (</w:t>
            </w:r>
            <w:r w:rsidR="00CA4E80">
              <w:rPr>
                <w:rFonts w:eastAsia="Times New Roman"/>
                <w:b w:val="0"/>
                <w:lang w:eastAsia="tr-TR"/>
              </w:rPr>
              <w:t>02</w:t>
            </w:r>
            <w:r w:rsidRPr="00086A6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CA4E80">
              <w:rPr>
                <w:rFonts w:eastAsia="Times New Roman"/>
                <w:b w:val="0"/>
                <w:lang w:eastAsia="tr-TR"/>
              </w:rPr>
              <w:t>Cotmeh</w:t>
            </w:r>
            <w:proofErr w:type="spellEnd"/>
            <w:r w:rsidR="007D1A6C">
              <w:rPr>
                <w:rFonts w:eastAsia="Times New Roman"/>
                <w:b w:val="0"/>
                <w:lang w:eastAsia="tr-TR"/>
              </w:rPr>
              <w:t xml:space="preserve"> </w:t>
            </w:r>
            <w:r>
              <w:rPr>
                <w:rFonts w:eastAsia="Times New Roman"/>
                <w:b w:val="0"/>
                <w:lang w:eastAsia="tr-TR"/>
              </w:rPr>
              <w:t>202</w:t>
            </w:r>
            <w:r w:rsidR="00D56AAA">
              <w:rPr>
                <w:rFonts w:eastAsia="Times New Roman"/>
                <w:b w:val="0"/>
                <w:lang w:eastAsia="tr-TR"/>
              </w:rPr>
              <w:t>4</w:t>
            </w:r>
            <w:r>
              <w:rPr>
                <w:rFonts w:eastAsia="Times New Roman"/>
                <w:b w:val="0"/>
                <w:lang w:eastAsia="tr-TR"/>
              </w:rPr>
              <w:t>)</w:t>
            </w:r>
          </w:p>
        </w:tc>
        <w:tc>
          <w:tcPr>
            <w:tcW w:w="1559" w:type="dxa"/>
          </w:tcPr>
          <w:p w:rsidR="00DE50D8" w:rsidRDefault="00CA4E80" w:rsidP="005628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</w:tbl>
    <w:p w:rsidR="00410C63" w:rsidRPr="0090116A" w:rsidRDefault="00410C63" w:rsidP="009011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90116A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3-) BINPÊKIRINÊN MAFÊN ABORÎ Û CIVAKÎ YÊN ROJNAMEVANAN </w:t>
      </w:r>
    </w:p>
    <w:p w:rsid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90116A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0116A" w:rsidRPr="009B32D3" w:rsidRDefault="0090116A" w:rsidP="0000121C">
            <w:pPr>
              <w:rPr>
                <w:b w:val="0"/>
              </w:rPr>
            </w:pP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Rojnamevanên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Ji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Kar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Pr="009B32D3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9B32D3">
              <w:rPr>
                <w:rFonts w:eastAsia="Times New Roman"/>
                <w:b w:val="0"/>
                <w:lang w:eastAsia="tr-TR"/>
              </w:rPr>
              <w:t>Avêtin</w:t>
            </w:r>
            <w:proofErr w:type="spellEnd"/>
          </w:p>
        </w:tc>
        <w:tc>
          <w:tcPr>
            <w:tcW w:w="1559" w:type="dxa"/>
          </w:tcPr>
          <w:p w:rsidR="0090116A" w:rsidRPr="00FF5F0D" w:rsidRDefault="00CA4E80" w:rsidP="00001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</w:tbl>
    <w:p w:rsidR="0090116A" w:rsidRPr="0090116A" w:rsidRDefault="0090116A" w:rsidP="0090116A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BC0C45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3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-) ASTENGKIRIN Û SANSURA LI SER SAZIYÊN ÇAPEMENIYÊ</w:t>
      </w:r>
    </w:p>
    <w:p w:rsidR="00DE50D8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W w:w="0" w:type="auto"/>
        <w:tblLook w:val="04A0" w:firstRow="1" w:lastRow="0" w:firstColumn="1" w:lastColumn="0" w:noHBand="0" w:noVBand="1"/>
      </w:tblPr>
      <w:tblGrid>
        <w:gridCol w:w="5353"/>
        <w:gridCol w:w="2268"/>
        <w:gridCol w:w="1559"/>
      </w:tblGrid>
      <w:tr w:rsidR="00F86E7D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 w:val="restart"/>
            <w:vAlign w:val="center"/>
          </w:tcPr>
          <w:p w:rsidR="00F86E7D" w:rsidRPr="00F571EA" w:rsidRDefault="00F86E7D" w:rsidP="00C12B95">
            <w:proofErr w:type="spellStart"/>
            <w:r>
              <w:rPr>
                <w:b w:val="0"/>
              </w:rPr>
              <w:t>Saziyên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Weşanê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Hatine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Cezakirin</w:t>
            </w:r>
            <w:proofErr w:type="spellEnd"/>
          </w:p>
        </w:tc>
        <w:tc>
          <w:tcPr>
            <w:tcW w:w="2268" w:type="dxa"/>
          </w:tcPr>
          <w:p w:rsidR="00F86E7D" w:rsidRPr="00FB73D7" w:rsidRDefault="00F86E7D" w:rsidP="00C12B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Hejmara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Weşanan</w:t>
            </w:r>
            <w:proofErr w:type="spellEnd"/>
          </w:p>
        </w:tc>
        <w:tc>
          <w:tcPr>
            <w:tcW w:w="1559" w:type="dxa"/>
          </w:tcPr>
          <w:p w:rsidR="00F86E7D" w:rsidRPr="00660882" w:rsidRDefault="00CA4E80" w:rsidP="00C12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B8529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</w:tcPr>
          <w:p w:rsidR="00B85294" w:rsidRDefault="00B85294" w:rsidP="00C12B95">
            <w:pPr>
              <w:rPr>
                <w:rFonts w:eastAsia="Times New Roman"/>
                <w:bCs w:val="0"/>
                <w:color w:val="365F91" w:themeColor="accent1" w:themeShade="BF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85294" w:rsidRPr="00644271" w:rsidRDefault="00F86211" w:rsidP="00C12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Cezayên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Pereyan</w:t>
            </w:r>
            <w:proofErr w:type="spellEnd"/>
          </w:p>
        </w:tc>
        <w:tc>
          <w:tcPr>
            <w:tcW w:w="1559" w:type="dxa"/>
          </w:tcPr>
          <w:p w:rsidR="00B85294" w:rsidRDefault="00CA4E80" w:rsidP="00F86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DE50D8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gridSpan w:val="2"/>
          </w:tcPr>
          <w:p w:rsidR="00DE50D8" w:rsidRPr="003A7678" w:rsidRDefault="00A240AC" w:rsidP="00562876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Biryara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Qedexeyên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Pr="00EA1444">
              <w:rPr>
                <w:b w:val="0"/>
              </w:rPr>
              <w:t>Weşanê</w:t>
            </w:r>
            <w:proofErr w:type="spellEnd"/>
            <w:r w:rsidR="00CA4E80">
              <w:rPr>
                <w:b w:val="0"/>
              </w:rPr>
              <w:t xml:space="preserve"> (</w:t>
            </w:r>
            <w:proofErr w:type="spellStart"/>
            <w:r w:rsidR="00CA4E80" w:rsidRPr="00EA1444">
              <w:rPr>
                <w:b w:val="0"/>
              </w:rPr>
              <w:t>Biryara</w:t>
            </w:r>
            <w:proofErr w:type="spellEnd"/>
            <w:r w:rsidR="00CA4E80">
              <w:rPr>
                <w:b w:val="0"/>
              </w:rPr>
              <w:t xml:space="preserve"> </w:t>
            </w:r>
            <w:proofErr w:type="spellStart"/>
            <w:r w:rsidR="00CA4E80">
              <w:rPr>
                <w:b w:val="0"/>
              </w:rPr>
              <w:t>topkirinê</w:t>
            </w:r>
            <w:proofErr w:type="spellEnd"/>
            <w:r w:rsidR="00CA4E80">
              <w:rPr>
                <w:b w:val="0"/>
              </w:rPr>
              <w:t>)</w:t>
            </w:r>
          </w:p>
        </w:tc>
        <w:tc>
          <w:tcPr>
            <w:tcW w:w="1559" w:type="dxa"/>
          </w:tcPr>
          <w:p w:rsidR="00DE50D8" w:rsidRPr="00CA4E80" w:rsidRDefault="00CA4E80" w:rsidP="005628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E80">
              <w:t>3</w:t>
            </w:r>
          </w:p>
        </w:tc>
      </w:tr>
    </w:tbl>
    <w:p w:rsidR="00DE50D8" w:rsidRPr="00EA1444" w:rsidRDefault="00DE50D8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336D11" w:rsidRDefault="00C345DB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 w:rsidR="00BC0C45" w:rsidRPr="00EA1444"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-) ASTENGKIRINA XWEGIHANDINA İNTERNET-DİJİTAL MEDYA </w:t>
      </w:r>
    </w:p>
    <w:p w:rsidR="001C2DBD" w:rsidRPr="00EA1444" w:rsidRDefault="001C2DBD" w:rsidP="00EA144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943634" w:themeColor="accent2" w:themeShade="BF"/>
          <w:u w:val="single"/>
          <w:lang w:eastAsia="tr-T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OrtaKlavuz1-Vurgu5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336D11" w:rsidRPr="00EA1444" w:rsidTr="00AE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Malperên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Pr="00EA1444">
              <w:rPr>
                <w:rFonts w:eastAsia="Times New Roman"/>
                <w:b w:val="0"/>
                <w:lang w:eastAsia="tr-TR"/>
              </w:rPr>
              <w:t>Înternetê</w:t>
            </w:r>
            <w:proofErr w:type="spellEnd"/>
            <w:r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Yên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Hatine</w:t>
            </w:r>
            <w:proofErr w:type="spellEnd"/>
            <w:r w:rsidR="004D1009" w:rsidRPr="00EA1444">
              <w:rPr>
                <w:rFonts w:eastAsia="Times New Roman"/>
                <w:b w:val="0"/>
                <w:lang w:eastAsia="tr-TR"/>
              </w:rPr>
              <w:t xml:space="preserve"> </w:t>
            </w:r>
            <w:proofErr w:type="spellStart"/>
            <w:r w:rsidR="004D1009" w:rsidRPr="00EA1444">
              <w:rPr>
                <w:rFonts w:eastAsia="Times New Roman"/>
                <w:b w:val="0"/>
                <w:lang w:eastAsia="tr-TR"/>
              </w:rPr>
              <w:t>Girtin</w:t>
            </w:r>
            <w:proofErr w:type="spellEnd"/>
          </w:p>
        </w:tc>
        <w:tc>
          <w:tcPr>
            <w:tcW w:w="1559" w:type="dxa"/>
          </w:tcPr>
          <w:p w:rsidR="00336D11" w:rsidRPr="00EA1444" w:rsidRDefault="00CA4E80" w:rsidP="00EA1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336D11" w:rsidRPr="00EA1444" w:rsidTr="00AE57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Nuçeyên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Hatine</w:t>
            </w:r>
            <w:proofErr w:type="spellEnd"/>
            <w:r w:rsidR="004D1009"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Qedexekirin</w:t>
            </w:r>
            <w:proofErr w:type="spellEnd"/>
          </w:p>
        </w:tc>
        <w:tc>
          <w:tcPr>
            <w:tcW w:w="1559" w:type="dxa"/>
          </w:tcPr>
          <w:p w:rsidR="00336D11" w:rsidRPr="00EA1444" w:rsidRDefault="00CA4E80" w:rsidP="00EA14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63</w:t>
            </w:r>
          </w:p>
        </w:tc>
      </w:tr>
      <w:tr w:rsidR="00336D11" w:rsidRPr="00EA1444" w:rsidTr="00AE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336D11" w:rsidRPr="00EA1444" w:rsidRDefault="00336D11" w:rsidP="00EA1444">
            <w:pPr>
              <w:rPr>
                <w:b w:val="0"/>
              </w:rPr>
            </w:pPr>
            <w:proofErr w:type="spellStart"/>
            <w:r w:rsidRPr="00EA1444">
              <w:rPr>
                <w:b w:val="0"/>
              </w:rPr>
              <w:t>Astengkirina</w:t>
            </w:r>
            <w:proofErr w:type="spellEnd"/>
            <w:r w:rsidRPr="00EA1444">
              <w:rPr>
                <w:b w:val="0"/>
              </w:rPr>
              <w:t xml:space="preserve"> </w:t>
            </w:r>
            <w:proofErr w:type="spellStart"/>
            <w:r w:rsidR="004D1009" w:rsidRPr="00EA1444">
              <w:rPr>
                <w:b w:val="0"/>
              </w:rPr>
              <w:t>Xwegihandina</w:t>
            </w:r>
            <w:proofErr w:type="spellEnd"/>
            <w:r w:rsidR="004D1009" w:rsidRPr="00EA1444">
              <w:rPr>
                <w:b w:val="0"/>
              </w:rPr>
              <w:t xml:space="preserve"> Tora </w:t>
            </w:r>
            <w:proofErr w:type="spellStart"/>
            <w:r w:rsidR="004D1009" w:rsidRPr="00EA1444">
              <w:rPr>
                <w:b w:val="0"/>
              </w:rPr>
              <w:t>Civakî</w:t>
            </w:r>
            <w:proofErr w:type="spellEnd"/>
          </w:p>
        </w:tc>
        <w:tc>
          <w:tcPr>
            <w:tcW w:w="1559" w:type="dxa"/>
          </w:tcPr>
          <w:p w:rsidR="00336D11" w:rsidRPr="00EA1444" w:rsidRDefault="00CA4E80" w:rsidP="001C2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</w:t>
            </w:r>
          </w:p>
        </w:tc>
      </w:tr>
    </w:tbl>
    <w:p w:rsidR="00410C63" w:rsidRPr="004D1009" w:rsidRDefault="00410C63" w:rsidP="004D1009">
      <w:pPr>
        <w:spacing w:after="0" w:line="240" w:lineRule="auto"/>
        <w:rPr>
          <w:rFonts w:ascii="Times New Roman" w:hAnsi="Times New Roman" w:cs="Times New Roman"/>
          <w:b/>
          <w:u w:val="single"/>
          <w:shd w:val="clear" w:color="auto" w:fill="FFFFFF"/>
        </w:rPr>
      </w:pPr>
    </w:p>
    <w:sectPr w:rsidR="00410C63" w:rsidRPr="004D1009" w:rsidSect="00D64BE0">
      <w:headerReference w:type="default" r:id="rId8"/>
      <w:footerReference w:type="default" r:id="rId9"/>
      <w:pgSz w:w="11906" w:h="16838"/>
      <w:pgMar w:top="1276" w:right="1417" w:bottom="851" w:left="1417" w:header="56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B3" w:rsidRDefault="002B7DB3" w:rsidP="009279BC">
      <w:pPr>
        <w:spacing w:after="0" w:line="240" w:lineRule="auto"/>
      </w:pPr>
      <w:r>
        <w:separator/>
      </w:r>
    </w:p>
  </w:endnote>
  <w:endnote w:type="continuationSeparator" w:id="0">
    <w:p w:rsidR="002B7DB3" w:rsidRDefault="002B7DB3" w:rsidP="009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26" w:rsidRPr="00E83CE7" w:rsidRDefault="00064C26" w:rsidP="00064C26">
    <w:pPr>
      <w:pStyle w:val="Altbilgi"/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</w:pPr>
    <w:r w:rsidRPr="00E83CE7">
      <w:rPr>
        <w:rFonts w:ascii="Bahnschrift SemiBold Condensed" w:hAnsi="Bahnschrift SemiBold Condensed" w:cs="Arial"/>
        <w:noProof/>
        <w:color w:val="BFBFBF" w:themeColor="background1" w:themeShade="BF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0898E" wp14:editId="7129CFCB">
              <wp:simplePos x="0" y="0"/>
              <wp:positionH relativeFrom="column">
                <wp:posOffset>6653</wp:posOffset>
              </wp:positionH>
              <wp:positionV relativeFrom="paragraph">
                <wp:posOffset>9332</wp:posOffset>
              </wp:positionV>
              <wp:extent cx="4055165" cy="0"/>
              <wp:effectExtent l="0" t="0" r="21590" b="1905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551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Düz Bağlayıcı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75pt" to="31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" strokecolor="black [3040]"/>
          </w:pict>
        </mc:Fallback>
      </mc:AlternateConten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Adres: Kooperatifler Mah.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Sanat 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Sok.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Halitoğlu Sanat Apt.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</w:t>
    </w:r>
    <w:r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>Dış Kapı No: 17 İç Kapı No: 3</w:t>
    </w:r>
    <w:r w:rsidRPr="00E83CE7">
      <w:rPr>
        <w:rFonts w:ascii="Bahnschrift SemiBold Condensed" w:hAnsi="Bahnschrift SemiBold Condensed" w:cs="Arial"/>
        <w:color w:val="BFBFBF" w:themeColor="background1" w:themeShade="BF"/>
        <w:sz w:val="20"/>
        <w:szCs w:val="20"/>
        <w:shd w:val="clear" w:color="auto" w:fill="FFFFFF"/>
      </w:rPr>
      <w:t xml:space="preserve"> Yenişehir / DİYARBAKIR</w:t>
    </w:r>
  </w:p>
  <w:p w:rsidR="009279BC" w:rsidRPr="00064C26" w:rsidRDefault="00064C26" w:rsidP="00064C26">
    <w:pPr>
      <w:pStyle w:val="Altbilgi"/>
      <w:rPr>
        <w:color w:val="BFBFBF" w:themeColor="background1" w:themeShade="BF"/>
        <w:sz w:val="18"/>
        <w:szCs w:val="18"/>
      </w:rPr>
    </w:pPr>
    <w:r w:rsidRPr="00E83CE7">
      <w:rPr>
        <w:color w:val="BFBFBF" w:themeColor="background1" w:themeShade="BF"/>
      </w:rPr>
      <w:t xml:space="preserve">       </w:t>
    </w:r>
    <w:hyperlink r:id="rId1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dfg.dernegi@gmail.com</w:t>
      </w:r>
    </w:hyperlink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u w:val="single"/>
        <w:lang w:eastAsia="tr-TR"/>
      </w:rPr>
      <w:t xml:space="preserve"> / </w:t>
    </w:r>
    <w:hyperlink r:id="rId2" w:history="1">
      <w:r w:rsidRPr="00E83CE7">
        <w:rPr>
          <w:rStyle w:val="Kpr"/>
          <w:rFonts w:ascii="Bahnschrift SemiBold Condensed" w:eastAsia="Times New Roman" w:hAnsi="Bahnschrift SemiBold Condensed"/>
          <w:b/>
          <w:color w:val="BFBFBF" w:themeColor="background1" w:themeShade="BF"/>
          <w:sz w:val="20"/>
          <w:szCs w:val="20"/>
        </w:rPr>
        <w:t>www.diclefiratgazeteciler.org</w:t>
      </w:r>
    </w:hyperlink>
    <w:r>
      <w:rPr>
        <w:rFonts w:ascii="Bahnschrift SemiBold Condensed" w:hAnsi="Bahnschrift SemiBold Condensed"/>
        <w:color w:val="BFBFBF" w:themeColor="background1" w:themeShade="BF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B3" w:rsidRDefault="002B7DB3" w:rsidP="009279BC">
      <w:pPr>
        <w:spacing w:after="0" w:line="240" w:lineRule="auto"/>
      </w:pPr>
      <w:r>
        <w:separator/>
      </w:r>
    </w:p>
  </w:footnote>
  <w:footnote w:type="continuationSeparator" w:id="0">
    <w:p w:rsidR="002B7DB3" w:rsidRDefault="002B7DB3" w:rsidP="0092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9BC" w:rsidRPr="00E83CE7" w:rsidRDefault="009279BC" w:rsidP="009279BC">
    <w:pPr>
      <w:pStyle w:val="stbilgi"/>
      <w:tabs>
        <w:tab w:val="left" w:pos="1453"/>
      </w:tabs>
      <w:jc w:val="center"/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</w:pP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 xml:space="preserve">KOMALEYA ROJNAMEGERAN A DÎCLE FIRATÊ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20"/>
        <w:szCs w:val="20"/>
        <w:lang w:eastAsia="tr-TR"/>
      </w:rPr>
      <w:t xml:space="preserve">   </w:t>
    </w:r>
    <w:r w:rsidRPr="00E83CE7">
      <w:rPr>
        <w:noProof/>
        <w:color w:val="BFBFBF" w:themeColor="background1" w:themeShade="BF"/>
        <w:lang w:eastAsia="tr-TR"/>
      </w:rPr>
      <w:drawing>
        <wp:inline distT="0" distB="0" distL="0" distR="0" wp14:anchorId="2F0E0D3D" wp14:editId="491EADA2">
          <wp:extent cx="970059" cy="393500"/>
          <wp:effectExtent l="0" t="0" r="190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G_LOGO_YENI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11" cy="397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3CE7">
      <w:rPr>
        <w:rFonts w:ascii="Bahnschrift SemiBold Condensed" w:hAnsi="Bahnschrift SemiBold Condensed"/>
        <w:color w:val="BFBFBF" w:themeColor="background1" w:themeShade="BF"/>
        <w:sz w:val="18"/>
        <w:szCs w:val="18"/>
      </w:rPr>
      <w:t xml:space="preserve">    </w:t>
    </w:r>
    <w:r w:rsidRPr="00E83CE7">
      <w:rPr>
        <w:rFonts w:ascii="Bahnschrift SemiBold Condensed" w:eastAsia="Times New Roman" w:hAnsi="Bahnschrift SemiBold Condensed"/>
        <w:b/>
        <w:color w:val="BFBFBF" w:themeColor="background1" w:themeShade="BF"/>
        <w:sz w:val="18"/>
        <w:szCs w:val="18"/>
        <w:lang w:eastAsia="tr-TR"/>
      </w:rPr>
      <w:t>DICLE FIRAT JOURNALIST ASSOCIATION</w:t>
    </w:r>
  </w:p>
  <w:p w:rsidR="009279BC" w:rsidRDefault="009279BC">
    <w:pPr>
      <w:pStyle w:val="stbilgi"/>
    </w:pPr>
    <w:r w:rsidRPr="00650338">
      <w:rPr>
        <w:rFonts w:ascii="Bahnschrift SemiBold Condensed" w:eastAsia="Times New Roman" w:hAnsi="Bahnschrift SemiBold Condensed"/>
        <w:b/>
        <w:noProof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F7FCD7" wp14:editId="1CAB878B">
              <wp:simplePos x="0" y="0"/>
              <wp:positionH relativeFrom="column">
                <wp:posOffset>6350</wp:posOffset>
              </wp:positionH>
              <wp:positionV relativeFrom="paragraph">
                <wp:posOffset>23495</wp:posOffset>
              </wp:positionV>
              <wp:extent cx="5748655" cy="0"/>
              <wp:effectExtent l="0" t="0" r="2349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Düz Bağlayıcı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.85pt" to="453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9E"/>
    <w:rsid w:val="00001A81"/>
    <w:rsid w:val="000223AE"/>
    <w:rsid w:val="000312CE"/>
    <w:rsid w:val="00050C7A"/>
    <w:rsid w:val="00054349"/>
    <w:rsid w:val="00055D88"/>
    <w:rsid w:val="00064C26"/>
    <w:rsid w:val="00097118"/>
    <w:rsid w:val="000D7C1F"/>
    <w:rsid w:val="000E16DC"/>
    <w:rsid w:val="00155B85"/>
    <w:rsid w:val="001602D5"/>
    <w:rsid w:val="00166F3D"/>
    <w:rsid w:val="001935E0"/>
    <w:rsid w:val="001A0FF4"/>
    <w:rsid w:val="001A1D12"/>
    <w:rsid w:val="001A2B5B"/>
    <w:rsid w:val="001B3D26"/>
    <w:rsid w:val="001C07BE"/>
    <w:rsid w:val="001C2DBD"/>
    <w:rsid w:val="001D5EB2"/>
    <w:rsid w:val="002129F2"/>
    <w:rsid w:val="0021771B"/>
    <w:rsid w:val="00237A27"/>
    <w:rsid w:val="002517A8"/>
    <w:rsid w:val="00256998"/>
    <w:rsid w:val="00271265"/>
    <w:rsid w:val="002819E5"/>
    <w:rsid w:val="002B7DB3"/>
    <w:rsid w:val="002F31C0"/>
    <w:rsid w:val="00302225"/>
    <w:rsid w:val="003332CB"/>
    <w:rsid w:val="00336D11"/>
    <w:rsid w:val="003739B4"/>
    <w:rsid w:val="003E7F71"/>
    <w:rsid w:val="0040442D"/>
    <w:rsid w:val="00405C5B"/>
    <w:rsid w:val="00410C63"/>
    <w:rsid w:val="00427A1F"/>
    <w:rsid w:val="00430883"/>
    <w:rsid w:val="004318E1"/>
    <w:rsid w:val="004413AC"/>
    <w:rsid w:val="00475FE6"/>
    <w:rsid w:val="0049397A"/>
    <w:rsid w:val="004D1009"/>
    <w:rsid w:val="004D4347"/>
    <w:rsid w:val="00515B95"/>
    <w:rsid w:val="0056762C"/>
    <w:rsid w:val="005B5D42"/>
    <w:rsid w:val="005E122B"/>
    <w:rsid w:val="0061191D"/>
    <w:rsid w:val="006144D3"/>
    <w:rsid w:val="006509E4"/>
    <w:rsid w:val="00660941"/>
    <w:rsid w:val="006609D3"/>
    <w:rsid w:val="00661991"/>
    <w:rsid w:val="00673EEF"/>
    <w:rsid w:val="00684CD6"/>
    <w:rsid w:val="00690C2B"/>
    <w:rsid w:val="006B62CC"/>
    <w:rsid w:val="006F0EAE"/>
    <w:rsid w:val="006F2A70"/>
    <w:rsid w:val="007221F8"/>
    <w:rsid w:val="00760C3C"/>
    <w:rsid w:val="00762FED"/>
    <w:rsid w:val="007719F4"/>
    <w:rsid w:val="0077555D"/>
    <w:rsid w:val="00776DA8"/>
    <w:rsid w:val="00781709"/>
    <w:rsid w:val="007914EB"/>
    <w:rsid w:val="007941DC"/>
    <w:rsid w:val="007B0E24"/>
    <w:rsid w:val="007D0EA8"/>
    <w:rsid w:val="007D1A6C"/>
    <w:rsid w:val="007D57DD"/>
    <w:rsid w:val="007F5805"/>
    <w:rsid w:val="007F6B95"/>
    <w:rsid w:val="00837BBD"/>
    <w:rsid w:val="00856DC5"/>
    <w:rsid w:val="008578A4"/>
    <w:rsid w:val="0087192A"/>
    <w:rsid w:val="00872E78"/>
    <w:rsid w:val="00873BF4"/>
    <w:rsid w:val="00883708"/>
    <w:rsid w:val="008C0435"/>
    <w:rsid w:val="008C4E7F"/>
    <w:rsid w:val="008E2E23"/>
    <w:rsid w:val="008F0B81"/>
    <w:rsid w:val="0090116A"/>
    <w:rsid w:val="00912A55"/>
    <w:rsid w:val="009279BC"/>
    <w:rsid w:val="0093026A"/>
    <w:rsid w:val="0093280A"/>
    <w:rsid w:val="00956249"/>
    <w:rsid w:val="00996798"/>
    <w:rsid w:val="009D1851"/>
    <w:rsid w:val="009F3C8C"/>
    <w:rsid w:val="009F5D03"/>
    <w:rsid w:val="00A0343E"/>
    <w:rsid w:val="00A240AC"/>
    <w:rsid w:val="00A7509A"/>
    <w:rsid w:val="00A77C42"/>
    <w:rsid w:val="00A84ADD"/>
    <w:rsid w:val="00AA1455"/>
    <w:rsid w:val="00AA1D0D"/>
    <w:rsid w:val="00AB0D7C"/>
    <w:rsid w:val="00AB1A5B"/>
    <w:rsid w:val="00AE46EE"/>
    <w:rsid w:val="00AE57DF"/>
    <w:rsid w:val="00AF49FD"/>
    <w:rsid w:val="00AF520E"/>
    <w:rsid w:val="00B46B47"/>
    <w:rsid w:val="00B73DB2"/>
    <w:rsid w:val="00B83FDD"/>
    <w:rsid w:val="00B85294"/>
    <w:rsid w:val="00B93306"/>
    <w:rsid w:val="00BA2FC0"/>
    <w:rsid w:val="00BB3BC7"/>
    <w:rsid w:val="00BC0C45"/>
    <w:rsid w:val="00BE0AA9"/>
    <w:rsid w:val="00BF0E9E"/>
    <w:rsid w:val="00C01AD9"/>
    <w:rsid w:val="00C345DB"/>
    <w:rsid w:val="00C35101"/>
    <w:rsid w:val="00C45EAB"/>
    <w:rsid w:val="00C90348"/>
    <w:rsid w:val="00CA4E80"/>
    <w:rsid w:val="00CA71C8"/>
    <w:rsid w:val="00CB702D"/>
    <w:rsid w:val="00CC1982"/>
    <w:rsid w:val="00CC4AF6"/>
    <w:rsid w:val="00CE1390"/>
    <w:rsid w:val="00CE5739"/>
    <w:rsid w:val="00CE7109"/>
    <w:rsid w:val="00D033A0"/>
    <w:rsid w:val="00D349A3"/>
    <w:rsid w:val="00D56AAA"/>
    <w:rsid w:val="00D64BE0"/>
    <w:rsid w:val="00D72E82"/>
    <w:rsid w:val="00D7599E"/>
    <w:rsid w:val="00D97C38"/>
    <w:rsid w:val="00DA4A5C"/>
    <w:rsid w:val="00DB7085"/>
    <w:rsid w:val="00DE50D8"/>
    <w:rsid w:val="00E0042A"/>
    <w:rsid w:val="00E1103F"/>
    <w:rsid w:val="00E123CE"/>
    <w:rsid w:val="00E15C53"/>
    <w:rsid w:val="00E40C91"/>
    <w:rsid w:val="00E539E0"/>
    <w:rsid w:val="00E81D5D"/>
    <w:rsid w:val="00E94916"/>
    <w:rsid w:val="00E97503"/>
    <w:rsid w:val="00EA1444"/>
    <w:rsid w:val="00EA2152"/>
    <w:rsid w:val="00EF7845"/>
    <w:rsid w:val="00F01707"/>
    <w:rsid w:val="00F17A83"/>
    <w:rsid w:val="00F86211"/>
    <w:rsid w:val="00F86E7D"/>
    <w:rsid w:val="00FC019D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79BC"/>
  </w:style>
  <w:style w:type="paragraph" w:styleId="Altbilgi">
    <w:name w:val="footer"/>
    <w:basedOn w:val="Normal"/>
    <w:link w:val="AltbilgiChar"/>
    <w:uiPriority w:val="99"/>
    <w:unhideWhenUsed/>
    <w:rsid w:val="009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79BC"/>
  </w:style>
  <w:style w:type="character" w:styleId="Kpr">
    <w:name w:val="Hyperlink"/>
    <w:basedOn w:val="VarsaylanParagrafYazTipi"/>
    <w:uiPriority w:val="99"/>
    <w:unhideWhenUsed/>
    <w:rsid w:val="009279B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9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410C6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GvdeMetni">
    <w:name w:val="Body Text"/>
    <w:basedOn w:val="Normal"/>
    <w:link w:val="GvdeMetniChar"/>
    <w:uiPriority w:val="1"/>
    <w:qFormat/>
    <w:rsid w:val="00837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7BB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CC4A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clefiratgazeteciler.org" TargetMode="External"/><Relationship Id="rId1" Type="http://schemas.openxmlformats.org/officeDocument/2006/relationships/hyperlink" Target="mailto:dfg.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E48D-2464-406B-B90F-B52AEFD5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Biseng</dc:creator>
  <cp:lastModifiedBy>PC</cp:lastModifiedBy>
  <cp:revision>2</cp:revision>
  <dcterms:created xsi:type="dcterms:W3CDTF">2024-11-02T10:11:00Z</dcterms:created>
  <dcterms:modified xsi:type="dcterms:W3CDTF">2024-11-02T10:11:00Z</dcterms:modified>
</cp:coreProperties>
</file>